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660" w:rsidRDefault="00E47A70">
      <w:pPr>
        <w:tabs>
          <w:tab w:val="left" w:pos="0"/>
          <w:tab w:val="left" w:pos="426"/>
        </w:tabs>
        <w:jc w:val="both"/>
        <w:rPr>
          <w:color w:val="000000"/>
        </w:rPr>
      </w:pPr>
      <w:r>
        <w:rPr>
          <w:noProof/>
        </w:rPr>
        <w:drawing>
          <wp:inline distT="0" distB="0" distL="0" distR="0">
            <wp:extent cx="6012180" cy="1923013"/>
            <wp:effectExtent l="19050" t="0" r="7620" b="0"/>
            <wp:docPr id="1" name="Рисунок 1" descr="C:\Users\Delta\AppData\Local\Microsoft\Windows\Temporary Internet Files\Content.Word\куку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ta\AppData\Local\Microsoft\Windows\Temporary Internet Files\Content.Word\куку 001.jpg"/>
                    <pic:cNvPicPr>
                      <a:picLocks noChangeAspect="1" noChangeArrowheads="1"/>
                    </pic:cNvPicPr>
                  </pic:nvPicPr>
                  <pic:blipFill>
                    <a:blip r:embed="rId7"/>
                    <a:srcRect/>
                    <a:stretch>
                      <a:fillRect/>
                    </a:stretch>
                  </pic:blipFill>
                  <pic:spPr bwMode="auto">
                    <a:xfrm>
                      <a:off x="0" y="0"/>
                      <a:ext cx="6012180" cy="1923013"/>
                    </a:xfrm>
                    <a:prstGeom prst="rect">
                      <a:avLst/>
                    </a:prstGeom>
                    <a:noFill/>
                    <a:ln w="9525">
                      <a:noFill/>
                      <a:miter lim="800000"/>
                      <a:headEnd/>
                      <a:tailEnd/>
                    </a:ln>
                  </pic:spPr>
                </pic:pic>
              </a:graphicData>
            </a:graphic>
          </wp:inline>
        </w:drawing>
      </w:r>
      <w:r w:rsidR="00BD3E7E">
        <w:t xml:space="preserve">1.1. </w:t>
      </w:r>
      <w:r w:rsidR="00BD3E7E">
        <w:rPr>
          <w:rStyle w:val="10"/>
          <w:rFonts w:eastAsia="Courier New"/>
        </w:rPr>
        <w:t xml:space="preserve">Настоящее Положение «Об оказании платных образовательных услуг, предоставляемых ЧУ ДПО </w:t>
      </w:r>
      <w:r w:rsidR="002154A7">
        <w:rPr>
          <w:rStyle w:val="10"/>
          <w:rFonts w:eastAsia="Courier New"/>
        </w:rPr>
        <w:t>«Учебный центр «Дельта-Престиж»</w:t>
      </w:r>
      <w:r w:rsidR="00BD3E7E">
        <w:rPr>
          <w:rStyle w:val="10"/>
          <w:rFonts w:eastAsia="Courier New"/>
        </w:rPr>
        <w:t xml:space="preserve"> (далее – Положение) разработано в соответствии с </w:t>
      </w:r>
      <w:r w:rsidR="008F6501">
        <w:t xml:space="preserve">Гражданским кодексом Российской Федерации, </w:t>
      </w:r>
      <w:r w:rsidR="008F6501" w:rsidRPr="008F6501">
        <w:rPr>
          <w:rFonts w:eastAsia="Courier New"/>
        </w:rPr>
        <w:t xml:space="preserve">Законом Российской </w:t>
      </w:r>
      <w:r w:rsidR="008F6501">
        <w:rPr>
          <w:rFonts w:eastAsia="Courier New"/>
        </w:rPr>
        <w:t xml:space="preserve">Федерации от </w:t>
      </w:r>
      <w:r w:rsidR="008F6501" w:rsidRPr="008F6501">
        <w:rPr>
          <w:rFonts w:eastAsia="Courier New"/>
        </w:rPr>
        <w:t>7 февраля 1992 г. № 2300-1 «О защите прав потребителей»</w:t>
      </w:r>
      <w:r w:rsidR="008F6501">
        <w:rPr>
          <w:rFonts w:eastAsia="Courier New"/>
        </w:rPr>
        <w:t xml:space="preserve">, </w:t>
      </w:r>
      <w:r w:rsidR="00BD3E7E">
        <w:rPr>
          <w:rStyle w:val="10"/>
          <w:rFonts w:eastAsia="Courier New"/>
        </w:rPr>
        <w:t xml:space="preserve">Федеральным законом от 29 декабря 2012г. №273-ФЗ «Об образовании в Российской Федерации», постановлением Правительства Российской Федерации от 15 августа 2013г. №706 «Об утверждении Правил оказания платных образовательных услуг», уставом </w:t>
      </w:r>
      <w:r w:rsidR="002154A7">
        <w:rPr>
          <w:rStyle w:val="10"/>
          <w:rFonts w:eastAsia="Courier New"/>
        </w:rPr>
        <w:t>Частного учреждения</w:t>
      </w:r>
      <w:r w:rsidR="00C65003">
        <w:rPr>
          <w:rStyle w:val="10"/>
          <w:rFonts w:eastAsia="Courier New"/>
        </w:rPr>
        <w:t xml:space="preserve"> дополнительного профессионального образования «Учебный центр «Дельта-Престиж» </w:t>
      </w:r>
      <w:r w:rsidR="002154A7">
        <w:rPr>
          <w:rStyle w:val="10"/>
          <w:rFonts w:eastAsia="Courier New"/>
        </w:rPr>
        <w:t xml:space="preserve">(далее - </w:t>
      </w:r>
      <w:r w:rsidR="00BD3E7E">
        <w:rPr>
          <w:color w:val="000000"/>
        </w:rPr>
        <w:t>ЧУ ДПО «Учебный центр «Дельта-Престиж»</w:t>
      </w:r>
      <w:r w:rsidR="002154A7">
        <w:rPr>
          <w:color w:val="000000"/>
        </w:rPr>
        <w:t>)</w:t>
      </w:r>
      <w:r w:rsidR="00046660">
        <w:rPr>
          <w:color w:val="000000"/>
        </w:rPr>
        <w:t>.</w:t>
      </w:r>
    </w:p>
    <w:p w:rsidR="004D1E45" w:rsidRDefault="00046660">
      <w:pPr>
        <w:tabs>
          <w:tab w:val="left" w:pos="0"/>
          <w:tab w:val="left" w:pos="426"/>
        </w:tabs>
        <w:jc w:val="both"/>
        <w:rPr>
          <w:color w:val="000000"/>
        </w:rPr>
      </w:pPr>
      <w:r>
        <w:rPr>
          <w:color w:val="000000"/>
        </w:rPr>
        <w:t>1.2. Настоящее</w:t>
      </w:r>
      <w:r w:rsidR="00DD5951">
        <w:rPr>
          <w:color w:val="000000"/>
        </w:rPr>
        <w:t xml:space="preserve"> П</w:t>
      </w:r>
      <w:r>
        <w:rPr>
          <w:color w:val="000000"/>
        </w:rPr>
        <w:t>оложение является локальным нормативным актом</w:t>
      </w:r>
      <w:r w:rsidR="008F6501">
        <w:rPr>
          <w:color w:val="000000"/>
        </w:rPr>
        <w:t xml:space="preserve"> </w:t>
      </w:r>
      <w:r w:rsidR="002154A7">
        <w:rPr>
          <w:color w:val="000000"/>
        </w:rPr>
        <w:t xml:space="preserve">ЧУ ДПО «Учебный центр «Дельта-Престиж» </w:t>
      </w:r>
      <w:r w:rsidR="00BD3E7E">
        <w:rPr>
          <w:rStyle w:val="10"/>
          <w:rFonts w:eastAsia="Courier New"/>
        </w:rPr>
        <w:t>и определяет порядок оказания платных образовательных услуг физическим и юридическим лицам.</w:t>
      </w:r>
    </w:p>
    <w:p w:rsidR="004D1E45" w:rsidRDefault="00BD3E7E">
      <w:pPr>
        <w:tabs>
          <w:tab w:val="left" w:pos="0"/>
          <w:tab w:val="left" w:pos="426"/>
        </w:tabs>
        <w:jc w:val="both"/>
        <w:rPr>
          <w:color w:val="000000"/>
        </w:rPr>
      </w:pPr>
      <w:r>
        <w:rPr>
          <w:color w:val="000000"/>
        </w:rPr>
        <w:t>1.</w:t>
      </w:r>
      <w:r w:rsidR="00046660">
        <w:t>3</w:t>
      </w:r>
      <w:r>
        <w:t xml:space="preserve">. </w:t>
      </w:r>
      <w:r>
        <w:rPr>
          <w:rStyle w:val="10"/>
          <w:rFonts w:eastAsia="Courier New"/>
        </w:rPr>
        <w:t>Понятия, используемые в настоящем Положении:</w:t>
      </w:r>
    </w:p>
    <w:p w:rsidR="004D1E45" w:rsidRDefault="00BD3E7E">
      <w:pPr>
        <w:tabs>
          <w:tab w:val="left" w:pos="0"/>
          <w:tab w:val="left" w:pos="426"/>
          <w:tab w:val="left" w:pos="948"/>
        </w:tabs>
        <w:ind w:left="20" w:right="40" w:firstLine="406"/>
        <w:jc w:val="both"/>
      </w:pPr>
      <w:r>
        <w:rPr>
          <w:rStyle w:val="10"/>
          <w:rFonts w:eastAsia="Courier New"/>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4D1E45" w:rsidRDefault="00BD3E7E">
      <w:pPr>
        <w:tabs>
          <w:tab w:val="left" w:pos="0"/>
          <w:tab w:val="left" w:pos="426"/>
        </w:tabs>
        <w:ind w:firstLine="406"/>
        <w:jc w:val="both"/>
      </w:pPr>
      <w:r>
        <w:rPr>
          <w:rStyle w:val="10"/>
          <w:rFonts w:eastAsia="Courier New"/>
        </w:rPr>
        <w:t xml:space="preserve">«исполнитель» – </w:t>
      </w:r>
      <w:r>
        <w:t>ЧУ ДПО «Учебный центр «Дельта-Престиж»</w:t>
      </w:r>
      <w:r w:rsidR="008F6501">
        <w:rPr>
          <w:rStyle w:val="10"/>
          <w:rFonts w:eastAsia="Courier New"/>
        </w:rPr>
        <w:t>,</w:t>
      </w:r>
      <w:r w:rsidR="008F6501" w:rsidRPr="008F6501">
        <w:t xml:space="preserve"> </w:t>
      </w:r>
      <w:r w:rsidR="008F6501">
        <w:t>осуществляющее образовательную деятельность и предоставляющее платные образовательные услуги заказчику;</w:t>
      </w:r>
    </w:p>
    <w:p w:rsidR="004D1E45" w:rsidRDefault="00BD3E7E">
      <w:pPr>
        <w:tabs>
          <w:tab w:val="left" w:pos="0"/>
          <w:tab w:val="left" w:pos="426"/>
          <w:tab w:val="left" w:pos="948"/>
        </w:tabs>
        <w:ind w:left="20" w:right="40" w:firstLine="406"/>
        <w:jc w:val="both"/>
      </w:pPr>
      <w:r>
        <w:rPr>
          <w:rStyle w:val="10"/>
          <w:rFonts w:eastAsia="Courier New"/>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4D1E45" w:rsidRDefault="00BD3E7E">
      <w:pPr>
        <w:tabs>
          <w:tab w:val="left" w:pos="0"/>
          <w:tab w:val="left" w:pos="426"/>
          <w:tab w:val="left" w:pos="948"/>
        </w:tabs>
        <w:ind w:left="20" w:right="40" w:firstLine="406"/>
        <w:jc w:val="both"/>
      </w:pPr>
      <w:r>
        <w:rPr>
          <w:rStyle w:val="10"/>
          <w:rFonts w:eastAsia="Courier New"/>
        </w:rPr>
        <w:t>«обучающийся» - физическое лицо, осваивающее образовательную программу;</w:t>
      </w:r>
    </w:p>
    <w:p w:rsidR="004D1E45" w:rsidRDefault="00BD3E7E">
      <w:pPr>
        <w:tabs>
          <w:tab w:val="left" w:pos="0"/>
          <w:tab w:val="left" w:pos="426"/>
          <w:tab w:val="left" w:pos="948"/>
        </w:tabs>
        <w:ind w:left="20" w:firstLine="406"/>
        <w:jc w:val="both"/>
      </w:pPr>
      <w:r>
        <w:rPr>
          <w:rStyle w:val="10"/>
          <w:rFonts w:eastAsia="Courier New"/>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4D1E45" w:rsidRDefault="00BD3E7E">
      <w:pPr>
        <w:tabs>
          <w:tab w:val="left" w:pos="0"/>
          <w:tab w:val="left" w:pos="426"/>
        </w:tabs>
        <w:ind w:firstLine="406"/>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4D1E45" w:rsidRDefault="00046660">
      <w:pPr>
        <w:tabs>
          <w:tab w:val="left" w:pos="0"/>
          <w:tab w:val="left" w:pos="426"/>
        </w:tabs>
        <w:jc w:val="both"/>
      </w:pPr>
      <w:r>
        <w:t>1.4</w:t>
      </w:r>
      <w:r w:rsidR="00BD3E7E">
        <w:t>.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4D1E45" w:rsidRDefault="00046660">
      <w:pPr>
        <w:tabs>
          <w:tab w:val="left" w:pos="0"/>
          <w:tab w:val="left" w:pos="426"/>
        </w:tabs>
        <w:jc w:val="both"/>
      </w:pPr>
      <w:r>
        <w:lastRenderedPageBreak/>
        <w:t>1.5</w:t>
      </w:r>
      <w:r w:rsidR="00BD3E7E">
        <w:t>.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4D1E45" w:rsidRDefault="00046660">
      <w:pPr>
        <w:tabs>
          <w:tab w:val="left" w:pos="0"/>
          <w:tab w:val="left" w:pos="426"/>
        </w:tabs>
        <w:jc w:val="both"/>
      </w:pPr>
      <w:r>
        <w:t>1.6</w:t>
      </w:r>
      <w:r w:rsidR="00BD3E7E">
        <w:t>.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в случае принятия соответствующего решения единоличным испол</w:t>
      </w:r>
      <w:r w:rsidR="008F6501">
        <w:t>нительным органом (директором) и</w:t>
      </w:r>
      <w:r w:rsidR="00BD3E7E">
        <w:t>сполнителя, устанавливаются локальным нормативным актом и доводятся до сведения заказчика и (или) обучающегося.</w:t>
      </w:r>
    </w:p>
    <w:p w:rsidR="004D1E45" w:rsidRDefault="00046660">
      <w:pPr>
        <w:tabs>
          <w:tab w:val="left" w:pos="0"/>
          <w:tab w:val="left" w:pos="426"/>
        </w:tabs>
        <w:jc w:val="both"/>
      </w:pPr>
      <w:r>
        <w:t>1.7</w:t>
      </w:r>
      <w:r w:rsidR="00BD3E7E">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F6501" w:rsidRPr="008F6501" w:rsidRDefault="00046660" w:rsidP="008F6501">
      <w:pPr>
        <w:tabs>
          <w:tab w:val="left" w:pos="0"/>
          <w:tab w:val="left" w:pos="426"/>
        </w:tabs>
        <w:jc w:val="both"/>
      </w:pPr>
      <w:r>
        <w:t>1.8</w:t>
      </w:r>
      <w:r w:rsidR="008F6501">
        <w:t xml:space="preserve">. </w:t>
      </w:r>
      <w:r w:rsidR="00FF677A">
        <w:t>К платным образовательным услугам</w:t>
      </w:r>
      <w:r w:rsidR="008F6501" w:rsidRPr="008F6501">
        <w:t xml:space="preserve"> ЧУ ДПО «</w:t>
      </w:r>
      <w:r w:rsidR="008F6501">
        <w:t>Учебный центр «Дельта-Престиж</w:t>
      </w:r>
      <w:r w:rsidR="00C65003">
        <w:t>»</w:t>
      </w:r>
      <w:r w:rsidR="00FF677A">
        <w:t xml:space="preserve"> относится</w:t>
      </w:r>
      <w:r w:rsidR="008F6501" w:rsidRPr="008F6501">
        <w:t>:</w:t>
      </w:r>
    </w:p>
    <w:p w:rsidR="00B539B3" w:rsidRDefault="008F6501" w:rsidP="008F6501">
      <w:pPr>
        <w:tabs>
          <w:tab w:val="left" w:pos="0"/>
          <w:tab w:val="left" w:pos="426"/>
        </w:tabs>
        <w:jc w:val="both"/>
      </w:pPr>
      <w:r w:rsidRPr="008F6501">
        <w:t>- </w:t>
      </w:r>
      <w:r w:rsidR="00C65003" w:rsidRPr="008F6501">
        <w:t xml:space="preserve"> </w:t>
      </w:r>
      <w:r w:rsidRPr="008F6501">
        <w:t>реал</w:t>
      </w:r>
      <w:r w:rsidR="00B539B3">
        <w:t xml:space="preserve">изация образовательных </w:t>
      </w:r>
      <w:r w:rsidR="00B539B3" w:rsidRPr="00B539B3">
        <w:t>программ профессионального обучения</w:t>
      </w:r>
      <w:r w:rsidR="00B539B3">
        <w:t xml:space="preserve">, </w:t>
      </w:r>
      <w:r w:rsidR="00B539B3" w:rsidRPr="00B539B3">
        <w:t>программ дополнительного образования по подвидам:</w:t>
      </w:r>
      <w:r w:rsidR="00B539B3">
        <w:t xml:space="preserve"> </w:t>
      </w:r>
      <w:r w:rsidR="00B539B3" w:rsidRPr="00B539B3">
        <w:t>дополнительного образования детей и взрослых,</w:t>
      </w:r>
      <w:r w:rsidR="00B539B3">
        <w:t xml:space="preserve"> </w:t>
      </w:r>
      <w:r w:rsidR="00B539B3" w:rsidRPr="00B539B3">
        <w:t>дополнительного профессионального образования</w:t>
      </w:r>
      <w:r w:rsidR="00B539B3">
        <w:t>;</w:t>
      </w:r>
    </w:p>
    <w:p w:rsidR="00046660" w:rsidRDefault="00B539B3" w:rsidP="008F6501">
      <w:pPr>
        <w:tabs>
          <w:tab w:val="left" w:pos="0"/>
          <w:tab w:val="left" w:pos="426"/>
        </w:tabs>
        <w:jc w:val="both"/>
      </w:pPr>
      <w:r>
        <w:t xml:space="preserve"> </w:t>
      </w:r>
      <w:r w:rsidR="00046660">
        <w:t xml:space="preserve">- </w:t>
      </w:r>
      <w:r w:rsidR="00700F93">
        <w:t xml:space="preserve">оказание </w:t>
      </w:r>
      <w:r w:rsidRPr="000B232A">
        <w:t>образовательных и консультационных услуг, не связанных с реализацией образовательных программ</w:t>
      </w:r>
      <w:r>
        <w:t xml:space="preserve">. </w:t>
      </w:r>
    </w:p>
    <w:p w:rsidR="004D1E45" w:rsidRDefault="00BD3E7E">
      <w:pPr>
        <w:tabs>
          <w:tab w:val="left" w:pos="948"/>
        </w:tabs>
        <w:spacing w:before="120" w:after="120" w:line="326" w:lineRule="atLeast"/>
        <w:ind w:firstLine="6"/>
        <w:jc w:val="center"/>
        <w:outlineLvl w:val="0"/>
      </w:pPr>
      <w:r>
        <w:rPr>
          <w:b/>
          <w:bCs/>
        </w:rPr>
        <w:t>II.   Информация о платных образовательных услугах, порядок заключения договоров</w:t>
      </w:r>
    </w:p>
    <w:p w:rsidR="001C2874" w:rsidRPr="00124186" w:rsidRDefault="001C2874" w:rsidP="001C2874">
      <w:pPr>
        <w:tabs>
          <w:tab w:val="left" w:pos="0"/>
          <w:tab w:val="left" w:pos="426"/>
        </w:tabs>
        <w:jc w:val="both"/>
      </w:pPr>
      <w:r>
        <w:t>2.1</w:t>
      </w:r>
      <w:r w:rsidRPr="00116797">
        <w:t>.</w:t>
      </w:r>
      <w:r>
        <w:t xml:space="preserve"> </w:t>
      </w:r>
      <w:r w:rsidRPr="00124186">
        <w:t>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2154A7" w:rsidRDefault="001C2874" w:rsidP="002154A7">
      <w:pPr>
        <w:tabs>
          <w:tab w:val="left" w:pos="0"/>
          <w:tab w:val="left" w:pos="426"/>
        </w:tabs>
        <w:jc w:val="both"/>
      </w:pPr>
      <w:r>
        <w:t>2.2</w:t>
      </w:r>
      <w:r w:rsidRPr="00116797">
        <w:t>.</w:t>
      </w:r>
      <w:r>
        <w:t xml:space="preserve"> </w:t>
      </w:r>
      <w:r w:rsidRPr="00124186">
        <w:t xml:space="preserve">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r w:rsidR="002154A7" w:rsidRPr="00EC7351">
        <w:t>Законом Российской Федерации от 7 февраля 1992 г. № 2300-1 «О защите прав п</w:t>
      </w:r>
      <w:r w:rsidR="002154A7">
        <w:t>отребителей»,</w:t>
      </w:r>
      <w:r w:rsidR="002154A7" w:rsidRPr="00EC7351">
        <w:t xml:space="preserve"> Федеральным законом от 29 декабря 2012 г. № 273-ФЗ «Об образовании в Российской Федерации»</w:t>
      </w:r>
      <w:r w:rsidR="002154A7">
        <w:t>.</w:t>
      </w:r>
    </w:p>
    <w:p w:rsidR="001C2874" w:rsidRPr="00116797" w:rsidRDefault="001C2874" w:rsidP="001C2874">
      <w:pPr>
        <w:tabs>
          <w:tab w:val="left" w:pos="0"/>
          <w:tab w:val="left" w:pos="426"/>
        </w:tabs>
        <w:jc w:val="both"/>
      </w:pPr>
      <w:r>
        <w:t>2.3</w:t>
      </w:r>
      <w:r w:rsidRPr="00116797">
        <w:t>.</w:t>
      </w:r>
      <w:r w:rsidR="002154A7">
        <w:t xml:space="preserve"> </w:t>
      </w:r>
      <w:r w:rsidRPr="00124186">
        <w:t>Информ</w:t>
      </w:r>
      <w:r>
        <w:t>ация, предусмотренная пунктами 2.1. и 2.2.</w:t>
      </w:r>
      <w:r w:rsidRPr="00124186">
        <w:t xml:space="preserve"> настоящего Положения, предоставляется исполнителем в месте фактического осуществления образовательной деятельности.</w:t>
      </w:r>
    </w:p>
    <w:p w:rsidR="004D1E45" w:rsidRDefault="00BD3E7E">
      <w:pPr>
        <w:tabs>
          <w:tab w:val="left" w:pos="0"/>
          <w:tab w:val="left" w:pos="426"/>
        </w:tabs>
        <w:jc w:val="both"/>
      </w:pPr>
      <w:r>
        <w:t>2.4. Договор об образовании заключается в простой письменной форме между:</w:t>
      </w:r>
    </w:p>
    <w:p w:rsidR="004D1E45" w:rsidRDefault="00BD3E7E">
      <w:pPr>
        <w:tabs>
          <w:tab w:val="left" w:pos="0"/>
          <w:tab w:val="left" w:pos="426"/>
        </w:tabs>
        <w:jc w:val="both"/>
      </w:pPr>
      <w:r>
        <w:t>- исполнителем и заказчиком;</w:t>
      </w:r>
    </w:p>
    <w:p w:rsidR="004D1E45" w:rsidRDefault="00BD3E7E">
      <w:pPr>
        <w:tabs>
          <w:tab w:val="left" w:pos="0"/>
          <w:tab w:val="left" w:pos="426"/>
        </w:tabs>
        <w:jc w:val="both"/>
      </w:pPr>
      <w:r>
        <w:t>- исполнителем, лицом, зачисляемым на обучение, и заказчиком.</w:t>
      </w:r>
    </w:p>
    <w:p w:rsidR="004D1E45" w:rsidRDefault="00BD3E7E">
      <w:pPr>
        <w:tabs>
          <w:tab w:val="left" w:pos="0"/>
          <w:tab w:val="left" w:pos="426"/>
        </w:tabs>
        <w:jc w:val="both"/>
      </w:pPr>
      <w:r>
        <w:t>2.5. Договор об образовании содержит следующие сведения:</w:t>
      </w:r>
    </w:p>
    <w:p w:rsidR="004D1E45" w:rsidRDefault="00BD3E7E">
      <w:pPr>
        <w:tabs>
          <w:tab w:val="left" w:pos="0"/>
          <w:tab w:val="left" w:pos="426"/>
        </w:tabs>
        <w:ind w:firstLine="284"/>
        <w:jc w:val="both"/>
      </w:pPr>
      <w:r>
        <w:t xml:space="preserve">2.5.1. полное наименование и фирменное наименование исполнителя; </w:t>
      </w:r>
    </w:p>
    <w:p w:rsidR="004D1E45" w:rsidRDefault="00BD3E7E">
      <w:pPr>
        <w:tabs>
          <w:tab w:val="left" w:pos="0"/>
          <w:tab w:val="left" w:pos="426"/>
        </w:tabs>
        <w:ind w:firstLine="284"/>
        <w:jc w:val="both"/>
      </w:pPr>
      <w:r>
        <w:t>2.5.2. место нахождения исполнителя;</w:t>
      </w:r>
    </w:p>
    <w:p w:rsidR="004D1E45" w:rsidRDefault="00BD3E7E">
      <w:pPr>
        <w:tabs>
          <w:tab w:val="left" w:pos="0"/>
          <w:tab w:val="left" w:pos="426"/>
        </w:tabs>
        <w:ind w:firstLine="284"/>
        <w:jc w:val="both"/>
      </w:pPr>
      <w:r>
        <w:t>2.5.3. наименование или фамилия, имя, отчество (при наличии) заказчика, телефон заказчика;</w:t>
      </w:r>
    </w:p>
    <w:p w:rsidR="004D1E45" w:rsidRDefault="00BD3E7E">
      <w:pPr>
        <w:tabs>
          <w:tab w:val="left" w:pos="0"/>
          <w:tab w:val="left" w:pos="426"/>
        </w:tabs>
        <w:ind w:firstLine="284"/>
        <w:jc w:val="both"/>
      </w:pPr>
      <w:r>
        <w:t>2.5.4. место нахождения или место жительства заказчика;</w:t>
      </w:r>
    </w:p>
    <w:p w:rsidR="004D1E45" w:rsidRDefault="00BD3E7E">
      <w:pPr>
        <w:tabs>
          <w:tab w:val="left" w:pos="0"/>
          <w:tab w:val="left" w:pos="426"/>
        </w:tabs>
        <w:ind w:firstLine="284"/>
        <w:jc w:val="both"/>
      </w:pPr>
      <w:r>
        <w:t>2.5.5.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4D1E45" w:rsidRDefault="00BD3E7E">
      <w:pPr>
        <w:tabs>
          <w:tab w:val="left" w:pos="0"/>
          <w:tab w:val="left" w:pos="426"/>
        </w:tabs>
        <w:ind w:firstLine="284"/>
        <w:jc w:val="both"/>
      </w:pPr>
      <w:r>
        <w:t>2.5.6.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4D1E45" w:rsidRDefault="00BD3E7E">
      <w:pPr>
        <w:tabs>
          <w:tab w:val="left" w:pos="0"/>
          <w:tab w:val="left" w:pos="426"/>
        </w:tabs>
        <w:ind w:firstLine="284"/>
        <w:jc w:val="both"/>
      </w:pPr>
      <w:r>
        <w:lastRenderedPageBreak/>
        <w:t>2.5.7. права, обязанности и ответственность исполнителя, заказчика и обучающегося;</w:t>
      </w:r>
    </w:p>
    <w:p w:rsidR="004D1E45" w:rsidRDefault="00BD3E7E">
      <w:pPr>
        <w:tabs>
          <w:tab w:val="left" w:pos="0"/>
          <w:tab w:val="left" w:pos="426"/>
        </w:tabs>
        <w:ind w:firstLine="284"/>
        <w:jc w:val="both"/>
      </w:pPr>
      <w:r>
        <w:t>2.5.8. полная стоимость образовательных услуг, порядок их оплаты;</w:t>
      </w:r>
    </w:p>
    <w:p w:rsidR="004D1E45" w:rsidRDefault="00BD3E7E">
      <w:pPr>
        <w:tabs>
          <w:tab w:val="left" w:pos="0"/>
          <w:tab w:val="left" w:pos="426"/>
        </w:tabs>
        <w:ind w:firstLine="284"/>
        <w:jc w:val="both"/>
      </w:pPr>
      <w:r>
        <w:t>2.5.9. сведения о лицензии на осуществление образовательной деятельности (наименование лицензирующего органа, номер и дата регистрации лицензии);</w:t>
      </w:r>
    </w:p>
    <w:p w:rsidR="004D1E45" w:rsidRDefault="00BD3E7E">
      <w:pPr>
        <w:tabs>
          <w:tab w:val="left" w:pos="0"/>
          <w:tab w:val="left" w:pos="426"/>
        </w:tabs>
        <w:ind w:firstLine="284"/>
        <w:jc w:val="both"/>
      </w:pPr>
      <w:r>
        <w:t>2.5.10.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4D1E45" w:rsidRDefault="00BD3E7E">
      <w:pPr>
        <w:tabs>
          <w:tab w:val="left" w:pos="0"/>
          <w:tab w:val="left" w:pos="426"/>
        </w:tabs>
        <w:ind w:firstLine="284"/>
        <w:jc w:val="both"/>
      </w:pPr>
      <w:r>
        <w:t>2.5.11. форма обучения;</w:t>
      </w:r>
    </w:p>
    <w:p w:rsidR="004D1E45" w:rsidRDefault="00BD3E7E">
      <w:pPr>
        <w:tabs>
          <w:tab w:val="left" w:pos="0"/>
          <w:tab w:val="left" w:pos="426"/>
        </w:tabs>
        <w:ind w:firstLine="284"/>
        <w:jc w:val="both"/>
      </w:pPr>
      <w:r>
        <w:t>2.5.12. сроки освоения образовательной программы (продолжительность обучения);</w:t>
      </w:r>
    </w:p>
    <w:p w:rsidR="004D1E45" w:rsidRDefault="00BD3E7E">
      <w:pPr>
        <w:tabs>
          <w:tab w:val="left" w:pos="0"/>
          <w:tab w:val="left" w:pos="426"/>
        </w:tabs>
        <w:ind w:firstLine="284"/>
        <w:jc w:val="both"/>
      </w:pPr>
      <w:r>
        <w:t>2.5.13.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4D1E45" w:rsidRDefault="00BD3E7E">
      <w:pPr>
        <w:tabs>
          <w:tab w:val="left" w:pos="0"/>
          <w:tab w:val="left" w:pos="426"/>
        </w:tabs>
        <w:ind w:firstLine="284"/>
        <w:jc w:val="both"/>
      </w:pPr>
      <w:r>
        <w:t>2.5.14. порядок изменения и расторжения договора;</w:t>
      </w:r>
    </w:p>
    <w:p w:rsidR="004D1E45" w:rsidRDefault="00BD3E7E">
      <w:pPr>
        <w:tabs>
          <w:tab w:val="left" w:pos="0"/>
          <w:tab w:val="left" w:pos="426"/>
        </w:tabs>
        <w:ind w:firstLine="284"/>
        <w:jc w:val="both"/>
      </w:pPr>
      <w:r>
        <w:t>2.5.15. другие необходимые сведения, связанные со спецификой оказываемых платных образовательных услуг.</w:t>
      </w:r>
    </w:p>
    <w:p w:rsidR="004D1E45" w:rsidRDefault="00BD3E7E">
      <w:pPr>
        <w:tabs>
          <w:tab w:val="left" w:pos="0"/>
          <w:tab w:val="left" w:pos="426"/>
        </w:tabs>
        <w:jc w:val="both"/>
      </w:pPr>
      <w:r>
        <w:t>2.6.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D1E45" w:rsidRDefault="00BD3E7E">
      <w:pPr>
        <w:tabs>
          <w:tab w:val="left" w:pos="0"/>
          <w:tab w:val="left" w:pos="426"/>
        </w:tabs>
        <w:jc w:val="both"/>
      </w:pPr>
      <w:r>
        <w:t>2.7. Сведения, указанные в договоре, должны соответствовать информации, размещенной на официальном сайте исполнителя в информационно-телекоммуникационной сети «Интернет» на дату заключения договора. </w:t>
      </w:r>
    </w:p>
    <w:p w:rsidR="004D1E45" w:rsidRDefault="00BD3E7E">
      <w:pPr>
        <w:tabs>
          <w:tab w:val="left" w:pos="948"/>
        </w:tabs>
        <w:spacing w:before="120" w:after="120" w:line="326" w:lineRule="atLeast"/>
        <w:ind w:left="23" w:hanging="23"/>
        <w:jc w:val="center"/>
        <w:outlineLvl w:val="0"/>
      </w:pPr>
      <w:r>
        <w:rPr>
          <w:b/>
          <w:bCs/>
        </w:rPr>
        <w:t>III.     Ответственность исполнителя и заказчика</w:t>
      </w:r>
    </w:p>
    <w:p w:rsidR="004D1E45" w:rsidRDefault="00BD3E7E">
      <w:pPr>
        <w:tabs>
          <w:tab w:val="left" w:pos="0"/>
          <w:tab w:val="left" w:pos="426"/>
        </w:tabs>
        <w:jc w:val="both"/>
      </w:pPr>
      <w:r>
        <w:t>3.1.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4D1E45" w:rsidRDefault="00BD3E7E">
      <w:pPr>
        <w:tabs>
          <w:tab w:val="left" w:pos="0"/>
          <w:tab w:val="left" w:pos="426"/>
        </w:tabs>
        <w:jc w:val="both"/>
      </w:pPr>
      <w:r>
        <w:t>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D1E45" w:rsidRDefault="00BD3E7E">
      <w:pPr>
        <w:tabs>
          <w:tab w:val="left" w:pos="0"/>
          <w:tab w:val="left" w:pos="426"/>
        </w:tabs>
        <w:ind w:firstLine="284"/>
        <w:jc w:val="both"/>
      </w:pPr>
      <w:r>
        <w:t>3.2.1. безвозмездного оказания образовательных услуг;</w:t>
      </w:r>
    </w:p>
    <w:p w:rsidR="004D1E45" w:rsidRDefault="00BD3E7E">
      <w:pPr>
        <w:tabs>
          <w:tab w:val="left" w:pos="0"/>
          <w:tab w:val="left" w:pos="426"/>
        </w:tabs>
        <w:ind w:firstLine="284"/>
        <w:jc w:val="both"/>
      </w:pPr>
      <w:r>
        <w:t>3.2.2. соразмерного уменьшения стоимости оказанных платных образовательных услуг;</w:t>
      </w:r>
    </w:p>
    <w:p w:rsidR="004D1E45" w:rsidRDefault="00BD3E7E">
      <w:pPr>
        <w:tabs>
          <w:tab w:val="left" w:pos="0"/>
          <w:tab w:val="left" w:pos="426"/>
        </w:tabs>
        <w:ind w:firstLine="284"/>
        <w:jc w:val="both"/>
      </w:pPr>
      <w:r>
        <w:t>3.2.3. возмещения понесенных им расходов по устранению недостатков оказанных платных образовательных услуг своими силами или третьими лицами.</w:t>
      </w:r>
    </w:p>
    <w:p w:rsidR="004D1E45" w:rsidRDefault="00BD3E7E">
      <w:pPr>
        <w:tabs>
          <w:tab w:val="left" w:pos="0"/>
          <w:tab w:val="left" w:pos="426"/>
        </w:tabs>
        <w:jc w:val="both"/>
      </w:pPr>
      <w:r>
        <w:t>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4D1E45" w:rsidRDefault="00BD3E7E">
      <w:pPr>
        <w:tabs>
          <w:tab w:val="left" w:pos="0"/>
          <w:tab w:val="left" w:pos="426"/>
        </w:tabs>
        <w:jc w:val="both"/>
      </w:pPr>
      <w:r>
        <w:t>3.4.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4D1E45" w:rsidRDefault="00BD3E7E">
      <w:pPr>
        <w:tabs>
          <w:tab w:val="left" w:pos="0"/>
          <w:tab w:val="left" w:pos="284"/>
        </w:tabs>
        <w:jc w:val="both"/>
      </w:pPr>
      <w:r>
        <w:tab/>
        <w:t>3.4.1.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4D1E45" w:rsidRDefault="00BD3E7E">
      <w:pPr>
        <w:tabs>
          <w:tab w:val="left" w:pos="0"/>
          <w:tab w:val="left" w:pos="284"/>
        </w:tabs>
        <w:jc w:val="both"/>
      </w:pPr>
      <w:r>
        <w:tab/>
        <w:t>3.4.2.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4D1E45" w:rsidRDefault="00BD3E7E">
      <w:pPr>
        <w:tabs>
          <w:tab w:val="left" w:pos="0"/>
          <w:tab w:val="left" w:pos="284"/>
        </w:tabs>
        <w:jc w:val="both"/>
      </w:pPr>
      <w:r>
        <w:lastRenderedPageBreak/>
        <w:tab/>
        <w:t>3.4.3. потребовать уменьшения стоимости платных образовательных услуг;</w:t>
      </w:r>
    </w:p>
    <w:p w:rsidR="004D1E45" w:rsidRDefault="00BD3E7E">
      <w:pPr>
        <w:tabs>
          <w:tab w:val="left" w:pos="0"/>
          <w:tab w:val="left" w:pos="284"/>
        </w:tabs>
        <w:jc w:val="both"/>
      </w:pPr>
      <w:r>
        <w:tab/>
        <w:t>3.4.4. расторгнуть договор.</w:t>
      </w:r>
    </w:p>
    <w:p w:rsidR="004D1E45" w:rsidRDefault="00BD3E7E">
      <w:pPr>
        <w:tabs>
          <w:tab w:val="left" w:pos="0"/>
          <w:tab w:val="left" w:pos="426"/>
        </w:tabs>
        <w:jc w:val="both"/>
      </w:pPr>
      <w:r>
        <w:t>3.5.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4D1E45" w:rsidRDefault="00BD3E7E">
      <w:pPr>
        <w:tabs>
          <w:tab w:val="left" w:pos="0"/>
          <w:tab w:val="left" w:pos="426"/>
        </w:tabs>
        <w:jc w:val="both"/>
      </w:pPr>
      <w:r>
        <w:t>3.6. По инициативе исполнителя договор может быть расторгнут в одностороннем порядке в следующем случае:</w:t>
      </w:r>
    </w:p>
    <w:p w:rsidR="004D1E45" w:rsidRDefault="002154A7">
      <w:pPr>
        <w:tabs>
          <w:tab w:val="left" w:pos="0"/>
          <w:tab w:val="left" w:pos="284"/>
        </w:tabs>
        <w:ind w:firstLine="284"/>
        <w:jc w:val="both"/>
      </w:pPr>
      <w:r>
        <w:t>3.6.1.</w:t>
      </w:r>
      <w:r w:rsidRPr="00124186">
        <w:t>применение к обучающемуся</w:t>
      </w:r>
      <w:r>
        <w:t>, достигшему возраста 15 лет,</w:t>
      </w:r>
      <w:r w:rsidRPr="00124186">
        <w:t xml:space="preserve"> отчисления как меры дисциплинарного взыскания;</w:t>
      </w:r>
    </w:p>
    <w:p w:rsidR="004D1E45" w:rsidRDefault="00BD3E7E">
      <w:pPr>
        <w:tabs>
          <w:tab w:val="left" w:pos="0"/>
          <w:tab w:val="left" w:pos="284"/>
        </w:tabs>
        <w:ind w:firstLine="284"/>
        <w:jc w:val="both"/>
      </w:pPr>
      <w:r>
        <w:t>3.6.2.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4D1E45" w:rsidRDefault="00BD3E7E">
      <w:pPr>
        <w:tabs>
          <w:tab w:val="left" w:pos="0"/>
          <w:tab w:val="left" w:pos="284"/>
        </w:tabs>
        <w:ind w:firstLine="284"/>
        <w:jc w:val="both"/>
      </w:pPr>
      <w:r>
        <w:t>3.6.3. установление нарушения порядка приема на обучение, повлекшего по вине обучающегося незаконное зачисление;</w:t>
      </w:r>
    </w:p>
    <w:p w:rsidR="004D1E45" w:rsidRDefault="00BD3E7E">
      <w:pPr>
        <w:tabs>
          <w:tab w:val="left" w:pos="0"/>
          <w:tab w:val="left" w:pos="284"/>
        </w:tabs>
        <w:ind w:firstLine="284"/>
        <w:jc w:val="both"/>
      </w:pPr>
      <w:r>
        <w:t>3.6.4. просрочка оплаты стоимости платных образовательных услуг;</w:t>
      </w:r>
    </w:p>
    <w:p w:rsidR="004D1E45" w:rsidRDefault="00BD3E7E">
      <w:pPr>
        <w:tabs>
          <w:tab w:val="left" w:pos="0"/>
          <w:tab w:val="left" w:pos="284"/>
        </w:tabs>
        <w:ind w:firstLine="284"/>
        <w:jc w:val="both"/>
      </w:pPr>
      <w:r>
        <w:t>3.6.5.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2154A7" w:rsidRPr="00B1007F" w:rsidRDefault="002154A7" w:rsidP="002154A7">
      <w:pPr>
        <w:tabs>
          <w:tab w:val="left" w:pos="948"/>
        </w:tabs>
        <w:spacing w:before="120" w:after="120" w:line="326" w:lineRule="atLeast"/>
        <w:ind w:left="23" w:hanging="23"/>
        <w:jc w:val="center"/>
        <w:outlineLvl w:val="0"/>
        <w:rPr>
          <w:b/>
          <w:bCs/>
        </w:rPr>
      </w:pPr>
      <w:r>
        <w:rPr>
          <w:b/>
          <w:bCs/>
          <w:lang w:val="en-US"/>
        </w:rPr>
        <w:t>IV</w:t>
      </w:r>
      <w:r w:rsidRPr="00B1007F">
        <w:rPr>
          <w:b/>
          <w:bCs/>
        </w:rPr>
        <w:t>.</w:t>
      </w:r>
      <w:r>
        <w:rPr>
          <w:b/>
          <w:bCs/>
        </w:rPr>
        <w:t xml:space="preserve"> </w:t>
      </w:r>
      <w:r w:rsidRPr="00B1007F">
        <w:rPr>
          <w:b/>
          <w:bCs/>
        </w:rPr>
        <w:t>Заключительные положения</w:t>
      </w:r>
    </w:p>
    <w:p w:rsidR="006A5585" w:rsidRDefault="006A5585" w:rsidP="006A5585">
      <w:pPr>
        <w:tabs>
          <w:tab w:val="left" w:pos="0"/>
          <w:tab w:val="left" w:pos="284"/>
          <w:tab w:val="left" w:pos="9355"/>
        </w:tabs>
        <w:ind w:firstLine="284"/>
        <w:jc w:val="both"/>
      </w:pPr>
      <w:r>
        <w:t>4</w:t>
      </w:r>
      <w:r w:rsidRPr="006A5585">
        <w:t xml:space="preserve">.1. Положение вступает в силу с даты его утверждения </w:t>
      </w:r>
      <w:r>
        <w:t>директором</w:t>
      </w:r>
      <w:r w:rsidRPr="00046660">
        <w:t xml:space="preserve"> </w:t>
      </w:r>
      <w:r>
        <w:t xml:space="preserve">ЧУ </w:t>
      </w:r>
      <w:r w:rsidRPr="008F6501">
        <w:t>ДПО «</w:t>
      </w:r>
      <w:r>
        <w:t>Учебный центр «Дельта-Престиж»</w:t>
      </w:r>
      <w:r w:rsidRPr="00046660">
        <w:t>.</w:t>
      </w:r>
    </w:p>
    <w:p w:rsidR="006A5585" w:rsidRPr="006A5585" w:rsidRDefault="006A5585" w:rsidP="006A5585">
      <w:pPr>
        <w:tabs>
          <w:tab w:val="left" w:pos="0"/>
          <w:tab w:val="left" w:pos="284"/>
          <w:tab w:val="left" w:pos="9355"/>
        </w:tabs>
        <w:ind w:firstLine="284"/>
        <w:jc w:val="both"/>
      </w:pPr>
      <w:r>
        <w:t>4</w:t>
      </w:r>
      <w:r w:rsidRPr="006A5585">
        <w:t>.2. Положение утрачивает силу в случае принятия нового Положения.</w:t>
      </w:r>
    </w:p>
    <w:p w:rsidR="006A5585" w:rsidRPr="006A5585" w:rsidRDefault="006A5585" w:rsidP="006A5585">
      <w:pPr>
        <w:tabs>
          <w:tab w:val="left" w:pos="0"/>
          <w:tab w:val="left" w:pos="284"/>
        </w:tabs>
        <w:ind w:firstLine="284"/>
        <w:jc w:val="both"/>
      </w:pPr>
      <w:r>
        <w:t>4</w:t>
      </w:r>
      <w:r w:rsidRPr="006A5585">
        <w:t>.3. Вопросы, не урегулированные  настоящим Положением, подлежат урегулированию в соответствии с действующим законодательством Российской Федерации</w:t>
      </w:r>
      <w:r>
        <w:t>.</w:t>
      </w:r>
    </w:p>
    <w:p w:rsidR="002154A7" w:rsidRDefault="002154A7">
      <w:pPr>
        <w:tabs>
          <w:tab w:val="left" w:pos="0"/>
          <w:tab w:val="left" w:pos="284"/>
        </w:tabs>
        <w:ind w:firstLine="284"/>
        <w:jc w:val="both"/>
      </w:pPr>
    </w:p>
    <w:sectPr w:rsidR="002154A7" w:rsidSect="004D1E45">
      <w:headerReference w:type="default" r:id="rId8"/>
      <w:footerReference w:type="default" r:id="rId9"/>
      <w:pgSz w:w="11906" w:h="16838"/>
      <w:pgMar w:top="766" w:right="737" w:bottom="766" w:left="1701" w:header="709" w:footer="709" w:gutter="0"/>
      <w:pgNumType w:start="2"/>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E08" w:rsidRDefault="00842E08" w:rsidP="004D1E45">
      <w:r>
        <w:separator/>
      </w:r>
    </w:p>
  </w:endnote>
  <w:endnote w:type="continuationSeparator" w:id="1">
    <w:p w:rsidR="00842E08" w:rsidRDefault="00842E08" w:rsidP="004D1E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45" w:rsidRDefault="004D1E45">
    <w:pPr>
      <w:pStyle w:val="ad"/>
      <w:jc w:val="center"/>
    </w:pPr>
  </w:p>
  <w:p w:rsidR="004D1E45" w:rsidRDefault="004D1E4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E08" w:rsidRDefault="00842E08" w:rsidP="004D1E45">
      <w:r>
        <w:separator/>
      </w:r>
    </w:p>
  </w:footnote>
  <w:footnote w:type="continuationSeparator" w:id="1">
    <w:p w:rsidR="00842E08" w:rsidRDefault="00842E08" w:rsidP="004D1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45" w:rsidRDefault="004D1E45">
    <w:pPr>
      <w:pStyle w:val="ac"/>
      <w:jc w:val="center"/>
    </w:pPr>
  </w:p>
  <w:p w:rsidR="004D1E45" w:rsidRDefault="004D1E45">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D1E45"/>
    <w:rsid w:val="00046660"/>
    <w:rsid w:val="00137824"/>
    <w:rsid w:val="001C2874"/>
    <w:rsid w:val="002154A7"/>
    <w:rsid w:val="004D1E45"/>
    <w:rsid w:val="006A5585"/>
    <w:rsid w:val="00700F93"/>
    <w:rsid w:val="00842E08"/>
    <w:rsid w:val="008F6501"/>
    <w:rsid w:val="00936413"/>
    <w:rsid w:val="00947869"/>
    <w:rsid w:val="00B539B3"/>
    <w:rsid w:val="00BD3E7E"/>
    <w:rsid w:val="00C65003"/>
    <w:rsid w:val="00DD5951"/>
    <w:rsid w:val="00E47A70"/>
    <w:rsid w:val="00F07AED"/>
    <w:rsid w:val="00F34807"/>
    <w:rsid w:val="00FF67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809"/>
    <w:pPr>
      <w:spacing w:line="240" w:lineRule="auto"/>
    </w:pPr>
    <w:rPr>
      <w:rFonts w:ascii="Times New Roman" w:eastAsia="Times New Roman" w:hAnsi="Times New Roman" w:cs="Times New Roman"/>
      <w:sz w:val="24"/>
      <w:szCs w:val="24"/>
      <w:lang w:eastAsia="ru-RU"/>
    </w:rPr>
  </w:style>
  <w:style w:type="paragraph" w:styleId="1">
    <w:name w:val="heading 1"/>
    <w:basedOn w:val="a0"/>
    <w:rsid w:val="004D1E45"/>
    <w:pPr>
      <w:outlineLvl w:val="0"/>
    </w:pPr>
  </w:style>
  <w:style w:type="paragraph" w:styleId="2">
    <w:name w:val="heading 2"/>
    <w:basedOn w:val="a0"/>
    <w:rsid w:val="004D1E45"/>
    <w:pPr>
      <w:outlineLvl w:val="1"/>
    </w:pPr>
  </w:style>
  <w:style w:type="paragraph" w:styleId="3">
    <w:name w:val="heading 3"/>
    <w:basedOn w:val="a0"/>
    <w:rsid w:val="004D1E45"/>
    <w:pPr>
      <w:outlineLvl w:val="2"/>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3pt">
    <w:name w:val="33pt"/>
    <w:qFormat/>
    <w:rsid w:val="006C7809"/>
  </w:style>
  <w:style w:type="character" w:customStyle="1" w:styleId="10">
    <w:name w:val="1"/>
    <w:qFormat/>
    <w:rsid w:val="006C7809"/>
  </w:style>
  <w:style w:type="character" w:customStyle="1" w:styleId="a4">
    <w:name w:val="Текст выноски Знак"/>
    <w:basedOn w:val="a1"/>
    <w:uiPriority w:val="99"/>
    <w:semiHidden/>
    <w:qFormat/>
    <w:rsid w:val="00D56E87"/>
    <w:rPr>
      <w:rFonts w:ascii="Tahoma" w:eastAsia="Times New Roman" w:hAnsi="Tahoma" w:cs="Tahoma"/>
      <w:sz w:val="16"/>
      <w:szCs w:val="16"/>
      <w:lang w:eastAsia="ru-RU"/>
    </w:rPr>
  </w:style>
  <w:style w:type="character" w:customStyle="1" w:styleId="a5">
    <w:name w:val="Верхний колонтитул Знак"/>
    <w:basedOn w:val="a1"/>
    <w:uiPriority w:val="99"/>
    <w:qFormat/>
    <w:rsid w:val="007C0E70"/>
    <w:rPr>
      <w:rFonts w:ascii="Times New Roman" w:eastAsia="Times New Roman" w:hAnsi="Times New Roman" w:cs="Times New Roman"/>
      <w:sz w:val="24"/>
      <w:szCs w:val="24"/>
      <w:lang w:eastAsia="ru-RU"/>
    </w:rPr>
  </w:style>
  <w:style w:type="character" w:customStyle="1" w:styleId="a6">
    <w:name w:val="Нижний колонтитул Знак"/>
    <w:basedOn w:val="a1"/>
    <w:uiPriority w:val="99"/>
    <w:qFormat/>
    <w:rsid w:val="007C0E70"/>
    <w:rPr>
      <w:rFonts w:ascii="Times New Roman" w:eastAsia="Times New Roman" w:hAnsi="Times New Roman" w:cs="Times New Roman"/>
      <w:sz w:val="24"/>
      <w:szCs w:val="24"/>
      <w:lang w:eastAsia="ru-RU"/>
    </w:rPr>
  </w:style>
  <w:style w:type="paragraph" w:customStyle="1" w:styleId="a0">
    <w:name w:val="Заголовок"/>
    <w:basedOn w:val="a"/>
    <w:next w:val="a7"/>
    <w:qFormat/>
    <w:rsid w:val="004D1E45"/>
    <w:pPr>
      <w:keepNext/>
      <w:spacing w:before="240" w:after="120"/>
    </w:pPr>
    <w:rPr>
      <w:rFonts w:ascii="Liberation Sans" w:eastAsia="Microsoft YaHei" w:hAnsi="Liberation Sans" w:cs="Mangal"/>
      <w:sz w:val="28"/>
      <w:szCs w:val="28"/>
    </w:rPr>
  </w:style>
  <w:style w:type="paragraph" w:styleId="a7">
    <w:name w:val="Body Text"/>
    <w:basedOn w:val="a"/>
    <w:rsid w:val="004D1E45"/>
    <w:pPr>
      <w:spacing w:after="140" w:line="288" w:lineRule="auto"/>
    </w:pPr>
  </w:style>
  <w:style w:type="paragraph" w:styleId="a8">
    <w:name w:val="List"/>
    <w:basedOn w:val="a7"/>
    <w:rsid w:val="004D1E45"/>
    <w:rPr>
      <w:rFonts w:cs="Mangal"/>
    </w:rPr>
  </w:style>
  <w:style w:type="paragraph" w:styleId="a9">
    <w:name w:val="Title"/>
    <w:basedOn w:val="a"/>
    <w:rsid w:val="004D1E45"/>
    <w:pPr>
      <w:suppressLineNumbers/>
      <w:spacing w:before="120" w:after="120"/>
    </w:pPr>
    <w:rPr>
      <w:rFonts w:cs="Mangal"/>
      <w:i/>
      <w:iCs/>
    </w:rPr>
  </w:style>
  <w:style w:type="paragraph" w:styleId="aa">
    <w:name w:val="index heading"/>
    <w:basedOn w:val="a"/>
    <w:qFormat/>
    <w:rsid w:val="004D1E45"/>
    <w:pPr>
      <w:suppressLineNumbers/>
    </w:pPr>
    <w:rPr>
      <w:rFonts w:cs="Mangal"/>
    </w:rPr>
  </w:style>
  <w:style w:type="paragraph" w:styleId="ab">
    <w:name w:val="Balloon Text"/>
    <w:basedOn w:val="a"/>
    <w:uiPriority w:val="99"/>
    <w:semiHidden/>
    <w:unhideWhenUsed/>
    <w:qFormat/>
    <w:rsid w:val="00D56E87"/>
    <w:rPr>
      <w:rFonts w:ascii="Tahoma" w:hAnsi="Tahoma" w:cs="Tahoma"/>
      <w:sz w:val="16"/>
      <w:szCs w:val="16"/>
    </w:rPr>
  </w:style>
  <w:style w:type="paragraph" w:styleId="ac">
    <w:name w:val="header"/>
    <w:basedOn w:val="a"/>
    <w:uiPriority w:val="99"/>
    <w:unhideWhenUsed/>
    <w:rsid w:val="007C0E70"/>
    <w:pPr>
      <w:tabs>
        <w:tab w:val="center" w:pos="4677"/>
        <w:tab w:val="right" w:pos="9355"/>
      </w:tabs>
    </w:pPr>
  </w:style>
  <w:style w:type="paragraph" w:styleId="ad">
    <w:name w:val="footer"/>
    <w:basedOn w:val="a"/>
    <w:uiPriority w:val="99"/>
    <w:unhideWhenUsed/>
    <w:rsid w:val="007C0E70"/>
    <w:pPr>
      <w:tabs>
        <w:tab w:val="center" w:pos="4677"/>
        <w:tab w:val="right" w:pos="9355"/>
      </w:tabs>
    </w:pPr>
  </w:style>
  <w:style w:type="paragraph" w:customStyle="1" w:styleId="ae">
    <w:name w:val="Блочная цитата"/>
    <w:basedOn w:val="a"/>
    <w:qFormat/>
    <w:rsid w:val="004D1E45"/>
  </w:style>
  <w:style w:type="paragraph" w:customStyle="1" w:styleId="af">
    <w:name w:val="Заглавие"/>
    <w:basedOn w:val="a0"/>
    <w:rsid w:val="004D1E45"/>
  </w:style>
  <w:style w:type="paragraph" w:styleId="af0">
    <w:name w:val="Subtitle"/>
    <w:basedOn w:val="a0"/>
    <w:rsid w:val="004D1E45"/>
  </w:style>
</w:styles>
</file>

<file path=word/webSettings.xml><?xml version="1.0" encoding="utf-8"?>
<w:webSettings xmlns:r="http://schemas.openxmlformats.org/officeDocument/2006/relationships" xmlns:w="http://schemas.openxmlformats.org/wordprocessingml/2006/main">
  <w:divs>
    <w:div w:id="182595235">
      <w:bodyDiv w:val="1"/>
      <w:marLeft w:val="0"/>
      <w:marRight w:val="0"/>
      <w:marTop w:val="0"/>
      <w:marBottom w:val="0"/>
      <w:divBdr>
        <w:top w:val="none" w:sz="0" w:space="0" w:color="auto"/>
        <w:left w:val="none" w:sz="0" w:space="0" w:color="auto"/>
        <w:bottom w:val="none" w:sz="0" w:space="0" w:color="auto"/>
        <w:right w:val="none" w:sz="0" w:space="0" w:color="auto"/>
      </w:divBdr>
      <w:divsChild>
        <w:div w:id="770977189">
          <w:marLeft w:val="0"/>
          <w:marRight w:val="0"/>
          <w:marTop w:val="0"/>
          <w:marBottom w:val="0"/>
          <w:divBdr>
            <w:top w:val="none" w:sz="0" w:space="0" w:color="auto"/>
            <w:left w:val="none" w:sz="0" w:space="0" w:color="auto"/>
            <w:bottom w:val="none" w:sz="0" w:space="0" w:color="auto"/>
            <w:right w:val="none" w:sz="0" w:space="0" w:color="auto"/>
          </w:divBdr>
        </w:div>
        <w:div w:id="729692463">
          <w:marLeft w:val="0"/>
          <w:marRight w:val="0"/>
          <w:marTop w:val="0"/>
          <w:marBottom w:val="0"/>
          <w:divBdr>
            <w:top w:val="none" w:sz="0" w:space="0" w:color="auto"/>
            <w:left w:val="none" w:sz="0" w:space="0" w:color="auto"/>
            <w:bottom w:val="none" w:sz="0" w:space="0" w:color="auto"/>
            <w:right w:val="none" w:sz="0" w:space="0" w:color="auto"/>
          </w:divBdr>
        </w:div>
        <w:div w:id="1804810190">
          <w:marLeft w:val="0"/>
          <w:marRight w:val="0"/>
          <w:marTop w:val="0"/>
          <w:marBottom w:val="0"/>
          <w:divBdr>
            <w:top w:val="none" w:sz="0" w:space="0" w:color="auto"/>
            <w:left w:val="none" w:sz="0" w:space="0" w:color="auto"/>
            <w:bottom w:val="none" w:sz="0" w:space="0" w:color="auto"/>
            <w:right w:val="none" w:sz="0" w:space="0" w:color="auto"/>
          </w:divBdr>
        </w:div>
        <w:div w:id="2122648330">
          <w:marLeft w:val="0"/>
          <w:marRight w:val="0"/>
          <w:marTop w:val="0"/>
          <w:marBottom w:val="0"/>
          <w:divBdr>
            <w:top w:val="none" w:sz="0" w:space="0" w:color="auto"/>
            <w:left w:val="none" w:sz="0" w:space="0" w:color="auto"/>
            <w:bottom w:val="none" w:sz="0" w:space="0" w:color="auto"/>
            <w:right w:val="none" w:sz="0" w:space="0" w:color="auto"/>
          </w:divBdr>
        </w:div>
        <w:div w:id="188762030">
          <w:marLeft w:val="0"/>
          <w:marRight w:val="0"/>
          <w:marTop w:val="0"/>
          <w:marBottom w:val="0"/>
          <w:divBdr>
            <w:top w:val="none" w:sz="0" w:space="0" w:color="auto"/>
            <w:left w:val="none" w:sz="0" w:space="0" w:color="auto"/>
            <w:bottom w:val="none" w:sz="0" w:space="0" w:color="auto"/>
            <w:right w:val="none" w:sz="0" w:space="0" w:color="auto"/>
          </w:divBdr>
        </w:div>
        <w:div w:id="1814786779">
          <w:marLeft w:val="0"/>
          <w:marRight w:val="0"/>
          <w:marTop w:val="0"/>
          <w:marBottom w:val="0"/>
          <w:divBdr>
            <w:top w:val="none" w:sz="0" w:space="0" w:color="auto"/>
            <w:left w:val="none" w:sz="0" w:space="0" w:color="auto"/>
            <w:bottom w:val="none" w:sz="0" w:space="0" w:color="auto"/>
            <w:right w:val="none" w:sz="0" w:space="0" w:color="auto"/>
          </w:divBdr>
        </w:div>
        <w:div w:id="1775593673">
          <w:marLeft w:val="0"/>
          <w:marRight w:val="0"/>
          <w:marTop w:val="0"/>
          <w:marBottom w:val="0"/>
          <w:divBdr>
            <w:top w:val="none" w:sz="0" w:space="0" w:color="auto"/>
            <w:left w:val="none" w:sz="0" w:space="0" w:color="auto"/>
            <w:bottom w:val="none" w:sz="0" w:space="0" w:color="auto"/>
            <w:right w:val="none" w:sz="0" w:space="0" w:color="auto"/>
          </w:divBdr>
        </w:div>
      </w:divsChild>
    </w:div>
    <w:div w:id="235751024">
      <w:bodyDiv w:val="1"/>
      <w:marLeft w:val="0"/>
      <w:marRight w:val="0"/>
      <w:marTop w:val="0"/>
      <w:marBottom w:val="0"/>
      <w:divBdr>
        <w:top w:val="none" w:sz="0" w:space="0" w:color="auto"/>
        <w:left w:val="none" w:sz="0" w:space="0" w:color="auto"/>
        <w:bottom w:val="none" w:sz="0" w:space="0" w:color="auto"/>
        <w:right w:val="none" w:sz="0" w:space="0" w:color="auto"/>
      </w:divBdr>
      <w:divsChild>
        <w:div w:id="1405448791">
          <w:marLeft w:val="0"/>
          <w:marRight w:val="0"/>
          <w:marTop w:val="0"/>
          <w:marBottom w:val="0"/>
          <w:divBdr>
            <w:top w:val="none" w:sz="0" w:space="0" w:color="auto"/>
            <w:left w:val="none" w:sz="0" w:space="0" w:color="auto"/>
            <w:bottom w:val="none" w:sz="0" w:space="0" w:color="auto"/>
            <w:right w:val="none" w:sz="0" w:space="0" w:color="auto"/>
          </w:divBdr>
        </w:div>
        <w:div w:id="304745692">
          <w:marLeft w:val="0"/>
          <w:marRight w:val="0"/>
          <w:marTop w:val="0"/>
          <w:marBottom w:val="0"/>
          <w:divBdr>
            <w:top w:val="none" w:sz="0" w:space="0" w:color="auto"/>
            <w:left w:val="none" w:sz="0" w:space="0" w:color="auto"/>
            <w:bottom w:val="none" w:sz="0" w:space="0" w:color="auto"/>
            <w:right w:val="none" w:sz="0" w:space="0" w:color="auto"/>
          </w:divBdr>
        </w:div>
        <w:div w:id="1546524724">
          <w:marLeft w:val="0"/>
          <w:marRight w:val="0"/>
          <w:marTop w:val="0"/>
          <w:marBottom w:val="0"/>
          <w:divBdr>
            <w:top w:val="none" w:sz="0" w:space="0" w:color="auto"/>
            <w:left w:val="none" w:sz="0" w:space="0" w:color="auto"/>
            <w:bottom w:val="none" w:sz="0" w:space="0" w:color="auto"/>
            <w:right w:val="none" w:sz="0" w:space="0" w:color="auto"/>
          </w:divBdr>
        </w:div>
        <w:div w:id="503517034">
          <w:marLeft w:val="0"/>
          <w:marRight w:val="0"/>
          <w:marTop w:val="0"/>
          <w:marBottom w:val="0"/>
          <w:divBdr>
            <w:top w:val="none" w:sz="0" w:space="0" w:color="auto"/>
            <w:left w:val="none" w:sz="0" w:space="0" w:color="auto"/>
            <w:bottom w:val="none" w:sz="0" w:space="0" w:color="auto"/>
            <w:right w:val="none" w:sz="0" w:space="0" w:color="auto"/>
          </w:divBdr>
        </w:div>
        <w:div w:id="1690721758">
          <w:marLeft w:val="0"/>
          <w:marRight w:val="0"/>
          <w:marTop w:val="0"/>
          <w:marBottom w:val="0"/>
          <w:divBdr>
            <w:top w:val="none" w:sz="0" w:space="0" w:color="auto"/>
            <w:left w:val="none" w:sz="0" w:space="0" w:color="auto"/>
            <w:bottom w:val="none" w:sz="0" w:space="0" w:color="auto"/>
            <w:right w:val="none" w:sz="0" w:space="0" w:color="auto"/>
          </w:divBdr>
        </w:div>
        <w:div w:id="719130713">
          <w:marLeft w:val="0"/>
          <w:marRight w:val="0"/>
          <w:marTop w:val="0"/>
          <w:marBottom w:val="0"/>
          <w:divBdr>
            <w:top w:val="none" w:sz="0" w:space="0" w:color="auto"/>
            <w:left w:val="none" w:sz="0" w:space="0" w:color="auto"/>
            <w:bottom w:val="none" w:sz="0" w:space="0" w:color="auto"/>
            <w:right w:val="none" w:sz="0" w:space="0" w:color="auto"/>
          </w:divBdr>
        </w:div>
        <w:div w:id="6729515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A6E5-9152-4CE6-A94B-5A70FAA1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1600</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Delta</cp:lastModifiedBy>
  <cp:revision>4</cp:revision>
  <cp:lastPrinted>2016-11-15T13:17:00Z</cp:lastPrinted>
  <dcterms:created xsi:type="dcterms:W3CDTF">2016-11-15T13:31:00Z</dcterms:created>
  <dcterms:modified xsi:type="dcterms:W3CDTF">2016-11-15T14:06:00Z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